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~215M THB (~217M).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solar on the factory roof (~520 kWp, estimate) with a battery,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~215M THB</w:t>
      </w:r>
      <w:r>
        <w:rPr/>
        <w:t xml:space="preserve"> (~217M at the midpoint with the ramp-up reserve, ~201.6M THB before it) and ~35M THB more than Plan A (estimates, section 8): owned solar on the factory roof (~520 kWp) and the battery, so no PPA power bill (~1.9M THB a year in Plan A, estimate);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the compressor from a Thai supplier, with local service. Every press, the cutting room, the galvanics line, the stamper-prep line and the biomass boilers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are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217M (~USD 6.56M), labelled ~215M THB</w:t>
            </w:r>
            <w:r>
              <w:rPr>
                <w:sz w:val="19"/>
              </w:rPr>
              <w:t>: the plan investment, ~THB 201.6M (~USD 6.11M) at the midpoint with everything in, plus a ramp-up reserve of ~THB 10M to 20M (staff and overheads before volume covers them); at the midpoint ~0.6M above the investor's 180M THB plus 20 % (216M), inside 225M. From the low to the high end of every block: ~THB 156M to 277M.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30M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1.24M (~THB 41M); break-even on operating profit at ~0.24M records a year. </w:t>
            </w:r>
            <w:r>
              <w:rPr>
                <w:b/>
                <w:sz w:val="19"/>
              </w:rPr>
              <w:t>The adverse case loses money:</w:t>
            </w:r>
            <w:r>
              <w:rPr>
                <w:sz w:val="19"/>
              </w:rPr>
              <w:t xml:space="preserve"> EBITDA ~USD 0.23M, operating loss ~USD 0.55M (~THB 18M);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~3.8 years on the plan price in the central case (2.7 to 4.9 from the low to the high end of the price); ~1.2 years in the favourable case, ~37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217M (~USD 6.56M), the ~215M THB plan, released in tranches against milestones (section 8), starting with phase 0 (~THB 1.3M to 2.6M). BOI caps debt-to-equity at 3:1, so at least a quarter is equity: ~THB 54M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217M (~USD 6.56M), labelled ~215M THB</w:t>
            </w:r>
            <w:r>
              <w:rPr>
                <w:sz w:val="20"/>
              </w:rPr>
              <w:t>, including the ramp-up reserve and without contingency, at the midpoint ~0.6M above the investor's 180M THB plus 20 % (216M) and inside 225M,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156M to 277M;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54M of Plan B's ~217M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The lead investor holds at least 60 % of the company, so at most 40 % is open to Ploy Printing, the founders and any further co-investor. Terms are not yet discussed; the intended structure is described in section 12.2.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B (~215M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the owned battery may qualify for BOI as storage</w:t>
            </w:r>
          </w:p>
        </w:tc>
        <w:tc>
          <w:tcPr>
            <w:tcW w:type="dxa" w:w="3118"/>
          </w:tcPr>
          <w:p>
            <w:pPr>
              <w:spacing w:after="20" w:before="20"/>
            </w:pPr>
            <w:r/>
            <w:r>
              <w:rPr>
                <w:sz w:val="17"/>
              </w:rPr>
              <w:t>PV on the factory roof (~520 kWp; office roof and canopies PV-ready) and a 271 kWh battery (owned), biomass steam,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B buys the compressor from a Thai supplier,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and the compressor come from Thai suppliers, with local service.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Saves ~2.3M to 2.5M THB a year at ~3.7 THB/kWh self-consumed and pays back in ~4.1 to 5.8 years at 20 to 26 THB/W installed (estimates)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PV EPC USD 315k to 410k (10.4M to 13.5M THB for ~520 kWp on the factory roof, 20 to 26 THB/W installed with inverters at Thai 2026 market prices; the PV-ready canopy steel and conduit are in the building and site works) and the battery, installed, USD 61k to 106k (2.0M to 3.5M THB): ~14.7M THB together at the midpoint, estimates, section 8. Owning them saves the power bill a PPA would carry: at the calculator's 3.0 THB/kWh (estimate, to quote) for the ~633 MWh used on site, ~1.9M THB or ~0.06M USD a year. A solar PPA (an installer owns and finances them, the plant buys the power at a price still to quote) would take ~14.7M THB out of the capital round at the midpoint at the cost of that bill. The array itself carries no BOI benefit: BOI stopped promoting solar installations on 1 July 2025 (Announcement 3/2568, section 7.1); the owned battery may still qualify as storage (to confirm with the BOI consultant)</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A Chinese biomass quote is a step if quotes land high, and so is a Chinese compressor brand bought through its Thai office (Kaishan and Denair have one), ~0.25M THB less at the midpoint (estimate from listings, not a quote); this plan buys the compressor from a Thai supplier.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and the owned battery may qualify as storage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On 20 October 2026 Payap said the land can be rezoned, so the lead stays open: a rezoning is an amendment of the city plan under section 35 of the Town Planning Act B.E. 2562, started by the Department of Public Works and Town and Country Planning, approved by the Town Planning Commission, posted 30 days for objections and issued as a new Ministry of Interior notification after Cabinet approval; the department's own work plan schedules ~16 months without objections and ~19 with. Building permit and factory licence wait for it, so a rezoned Payap plot moves first production by roughly a year unless the request starts now (estimate); a written answer from the provincial office is the next step.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(as the plan stands or once a rezoning is gazetted)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(~215M THB) preset of the plant and business plan calculator: PV on the factory roof, ~520 kWp, owned with the battery,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(~215M THB) preset: Duplex system 1 (two HRP 12 presses with their extruders) and the Classic, in a hall laid out for five Duplex bays and four Classic positions; the dashed outlines are the free bays and positions for growth. In the yard, biomass boiler modules B-1 and B-2 with the fuel store, flue stack and dust collector,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full metrology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This plan owns the 271 kWh battery (2.0M to 3.5M THB installed, estimate), which may qualify; its eligible value under the cap is for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~156M to 277M THB with the ramp-up reserve (~217M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(~215M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159k to 258k</w:t>
            </w:r>
          </w:p>
        </w:tc>
        <w:tc>
          <w:tcPr>
            <w:tcW w:type="dxa" w:w="1701"/>
          </w:tcPr>
          <w:p>
            <w:pPr>
              <w:spacing w:after="20" w:before="20"/>
            </w:pPr>
            <w:r/>
            <w:r>
              <w:rPr>
                <w:sz w:val="17"/>
              </w:rPr>
              <w:t>5.25M to 8.5M</w:t>
            </w:r>
          </w:p>
        </w:tc>
        <w:tc>
          <w:tcPr>
            <w:tcW w:type="dxa" w:w="3288"/>
          </w:tcPr>
          <w:p>
            <w:pPr>
              <w:spacing w:after="20" w:before="20"/>
            </w:pPr>
            <w:r/>
            <w:r>
              <w:rPr>
                <w:sz w:val="17"/>
              </w:rPr>
              <w:t>Researched: utilities rows; the compressor from a Thai supplier,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Solar PV (EPC) on the factory roof, ~520 kWp, and the 271 kWh Gobel battery, owned (the office roof and the canopies PV-ready, panels later)</w:t>
            </w:r>
          </w:p>
        </w:tc>
        <w:tc>
          <w:tcPr>
            <w:tcW w:type="dxa" w:w="1701"/>
          </w:tcPr>
          <w:p>
            <w:pPr>
              <w:spacing w:after="20" w:before="20"/>
            </w:pPr>
            <w:r/>
            <w:r>
              <w:rPr>
                <w:sz w:val="17"/>
              </w:rPr>
              <w:t>376k to 516k</w:t>
            </w:r>
          </w:p>
        </w:tc>
        <w:tc>
          <w:tcPr>
            <w:tcW w:type="dxa" w:w="1701"/>
          </w:tcPr>
          <w:p>
            <w:pPr>
              <w:spacing w:after="20" w:before="20"/>
            </w:pPr>
            <w:r/>
            <w:r>
              <w:rPr>
                <w:sz w:val="17"/>
              </w:rPr>
              <w:t>12.4M to 17.0M</w:t>
            </w:r>
          </w:p>
        </w:tc>
        <w:tc>
          <w:tcPr>
            <w:tcW w:type="dxa" w:w="3288"/>
          </w:tcPr>
          <w:p>
            <w:pPr>
              <w:spacing w:after="20" w:before="20"/>
            </w:pPr>
            <w:r/>
            <w:r>
              <w:rPr>
                <w:sz w:val="17"/>
              </w:rPr>
              <w:t>Researched: utilities rows; PV at 20 to 26 THB/W installed, inverters included (10.4M to 13.5M), battery 2.0M to 3.5M; ~87 % of the yield used on site under zero export (estimate); owned, so the plant keeps the whole bill saving (no BOI promotion for solar installations since 1 July 2025, section 8.4)</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~4.42M to 7.79M</w:t>
            </w:r>
          </w:p>
        </w:tc>
        <w:tc>
          <w:tcPr>
            <w:tcW w:type="dxa" w:w="1701"/>
          </w:tcPr>
          <w:p>
            <w:pPr>
              <w:spacing w:after="20" w:before="20"/>
            </w:pPr>
            <w:r/>
            <w:r>
              <w:rPr>
                <w:b/>
                <w:sz w:val="17"/>
              </w:rPr>
              <w:t>~146.0M to 257.1M</w:t>
            </w:r>
          </w:p>
        </w:tc>
        <w:tc>
          <w:tcPr>
            <w:tcW w:type="dxa" w:w="3288"/>
          </w:tcPr>
          <w:p>
            <w:pPr>
              <w:spacing w:after="20" w:before="20"/>
            </w:pPr>
            <w:r/>
            <w:r>
              <w:rPr>
                <w:b/>
                <w:sz w:val="17"/>
              </w:rPr>
              <w:t>Midpoint ~201.6M THB (~6.11M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~4.73M to 8.40M</w:t>
            </w:r>
          </w:p>
        </w:tc>
        <w:tc>
          <w:tcPr>
            <w:tcW w:type="dxa" w:w="1701"/>
          </w:tcPr>
          <w:p>
            <w:pPr>
              <w:spacing w:after="20" w:before="20"/>
            </w:pPr>
            <w:r/>
            <w:r>
              <w:rPr>
                <w:b/>
                <w:sz w:val="17"/>
              </w:rPr>
              <w:t>~156M to 277M</w:t>
            </w:r>
          </w:p>
        </w:tc>
        <w:tc>
          <w:tcPr>
            <w:tcW w:type="dxa" w:w="3288"/>
          </w:tcPr>
          <w:p>
            <w:pPr>
              <w:spacing w:after="20" w:before="20"/>
            </w:pPr>
            <w:r/>
            <w:r>
              <w:rPr>
                <w:b/>
                <w:sz w:val="17"/>
              </w:rPr>
              <w:t>Midpoint ~217M THB (~6.56M USD): ~215M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~30M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~30M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B (~215M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buy through the Chinese route,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Solar PV on the factory roof (~520 kWp; the office roof and the canopies PV-ready) and the 271 kWh battery, owned (EPC and Gobel battery)</w:t>
            </w:r>
          </w:p>
        </w:tc>
        <w:tc>
          <w:tcPr>
            <w:tcW w:type="dxa" w:w="3969"/>
          </w:tcPr>
          <w:p>
            <w:pPr>
              <w:spacing w:after="20" w:before="20"/>
            </w:pPr>
            <w:r/>
            <w:r>
              <w:rPr>
                <w:sz w:val="17"/>
              </w:rPr>
              <w:t>No PPA power bill: the whole saving on the ~633 MWh used on site (~2.3M to 2.5M THB a year) stays with the plant instead of ~1.9M THB (~0.06M USD) a year going to a PPA installer; payback ~4.1 to 5.8 years (estimates)</w:t>
            </w:r>
          </w:p>
        </w:tc>
        <w:tc>
          <w:tcPr>
            <w:tcW w:type="dxa" w:w="2154"/>
          </w:tcPr>
          <w:p>
            <w:pPr>
              <w:spacing w:after="20" w:before="20"/>
            </w:pPr>
            <w:r/>
            <w:r>
              <w:rPr>
                <w:sz w:val="17"/>
              </w:rPr>
              <w:t>~14.7M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Screw compressor from a Thai supplier</w:t>
            </w:r>
          </w:p>
        </w:tc>
        <w:tc>
          <w:tcPr>
            <w:tcW w:type="dxa" w:w="3969"/>
            <w:shd w:val="clear" w:color="auto" w:fill="F2F5FA"/>
          </w:tcPr>
          <w:p>
            <w:pPr>
              <w:spacing w:after="20" w:before="20"/>
            </w:pPr>
            <w:r/>
            <w:r>
              <w:rPr>
                <w:sz w:val="17"/>
              </w:rPr>
              <w:t>Local service</w:t>
            </w:r>
          </w:p>
        </w:tc>
        <w:tc>
          <w:tcPr>
            <w:tcW w:type="dxa" w:w="2154"/>
            <w:shd w:val="clear" w:color="auto" w:fill="F2F5FA"/>
          </w:tcPr>
          <w:p>
            <w:pPr>
              <w:spacing w:after="20" w:before="20"/>
            </w:pPr>
            <w:r/>
            <w:r>
              <w:rPr>
                <w:sz w:val="17"/>
              </w:rPr>
              <w:t>~0.25M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~34.5M (201.6M minus Plan A's 167.1M)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~201.6M (~6.11M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~217M THB (~6.56M USD)</w:t>
            </w:r>
            <w:r>
              <w:rPr>
                <w:sz w:val="17"/>
              </w:rPr>
              <w:t>; ~156M to 277M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~34.6M, and the two subtotals differ by ~34.5M. Steam is biomass in both plans, so the boilers are not a difference between them.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(~215M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201.6M THB at the midpoint without contingency, 211.6M to 221.6M with the ramp-up reserve of 10M to 20M, 8.4M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(~40M to 60M)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(~71M to 91M)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solar PV on the factory roof and the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(~30M to 40M)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24M), plus the reserve</w:t>
            </w:r>
          </w:p>
        </w:tc>
      </w:tr>
    </w:tbl>
    <w:p>
      <w:pPr>
        <w:spacing w:before="40" w:after="160"/>
      </w:pPr>
      <w:r>
        <w:rPr>
          <w:i/>
          <w:color w:val="595959"/>
          <w:sz w:val="17"/>
        </w:rPr>
        <w:t>Shares of Plan B's investment before the reserve (~201.6M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~217M THB is the midpoint of every block with the ramp-up reserve and no buffer: at 15 % a contingency would add ~30M THB, and the high end of every block comes to ~277M.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Plan B owns the 271 kWh battery (2.0M to 3.5M THB installed), so it may qualify; the case for owning the array itself is the power bill (below).</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small so far.</w:t>
      </w:r>
      <w:r>
        <w:rPr/>
        <w:t xml:space="preserve"> Plan B prices Thai-supplied utilities. The Chinese route for the compressor would take ~0.25M THB off at the midpoint (Plan A takes it); Chinese biomass boilers are not priced yet; chillers and HVAC, the larger blocks, are not checked yet.</w:t>
      </w:r>
    </w:p>
    <w:p>
      <w:pPr>
        <w:pStyle w:val="ListBullet"/>
      </w:pPr>
      <w:r>
        <w:rPr>
          <w:b/>
        </w:rPr>
        <w:t>Solar bought, not leased.</w:t>
      </w:r>
      <w:r>
        <w:rPr/>
        <w:t xml:space="preserve"> Plan B owns the array, ~520 kWp on the factory roof, and the 271 kWh battery: 12.4M to 17.0M THB (PV at 20 to 26 THB/W installed, inverters included, 10.4M to 13.5M; battery 2.0M to 3.5M). Factories on PEA's grid run zero export, so ~87 % of the ~730 to 780 MWh a year is used on site (~633 MWh in the calculator) and the rest curtailed; that covers ~61 % of the launch plant's ~1,036 MWh a year of electricity, saves ~2.3M to 2.5M THB a year and pays back in ~4.1 to 5.8 years (estimates). A solar PPA would take ~14.7M THB off the price at the midpoint and add a power price to the energy line instead: owned, the ~633 MWh used on site save the full ~3.7 THB/kWh; through a PPA at ~3.0 THB/kWh (estimate, to quote) only ~0.7 THB/kWh, so the PPA bill is ~1.9M THB (~0.06M USD) a year.</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(7.79M USD) over 10 years (adverse), the midpoint (6.11M USD) over 12.5 years (central) and the low end (4.42M USD) over 15 years (favourable). Payback is counted on the whole plan price including the ramp-up reserve (4.73M / 6.56M / 8.40M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0.78M</w:t>
            </w:r>
          </w:p>
        </w:tc>
        <w:tc>
          <w:tcPr>
            <w:tcW w:type="dxa" w:w="2721"/>
            <w:shd w:val="clear" w:color="auto" w:fill="F2F5FA"/>
          </w:tcPr>
          <w:p>
            <w:pPr>
              <w:spacing w:after="20" w:before="20"/>
            </w:pPr>
            <w:r/>
            <w:r>
              <w:rPr>
                <w:sz w:val="18"/>
              </w:rPr>
              <w:t>0.49M</w:t>
            </w:r>
          </w:p>
        </w:tc>
        <w:tc>
          <w:tcPr>
            <w:tcW w:type="dxa" w:w="2041"/>
            <w:shd w:val="clear" w:color="auto" w:fill="F2F5FA"/>
          </w:tcPr>
          <w:p>
            <w:pPr>
              <w:spacing w:after="20" w:before="20"/>
            </w:pPr>
            <w:r/>
            <w:r>
              <w:rPr>
                <w:sz w:val="18"/>
              </w:rPr>
              <w:t>0.29M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-0.55M</w:t>
            </w:r>
          </w:p>
        </w:tc>
        <w:tc>
          <w:tcPr>
            <w:tcW w:type="dxa" w:w="2721"/>
          </w:tcPr>
          <w:p>
            <w:pPr>
              <w:spacing w:after="20" w:before="20"/>
            </w:pPr>
            <w:r/>
            <w:r>
              <w:rPr>
                <w:b/>
                <w:sz w:val="18"/>
              </w:rPr>
              <w:t>1.24M</w:t>
            </w:r>
          </w:p>
        </w:tc>
        <w:tc>
          <w:tcPr>
            <w:tcW w:type="dxa" w:w="2041"/>
          </w:tcPr>
          <w:p>
            <w:pPr>
              <w:spacing w:after="20" w:before="20"/>
            </w:pPr>
            <w:r/>
            <w:r>
              <w:rPr>
                <w:b/>
                <w:sz w:val="18"/>
              </w:rPr>
              <w:t>3.50M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~37 yr</w:t>
            </w:r>
          </w:p>
        </w:tc>
        <w:tc>
          <w:tcPr>
            <w:tcW w:type="dxa" w:w="2721"/>
          </w:tcPr>
          <w:p>
            <w:pPr>
              <w:spacing w:after="20" w:before="20"/>
            </w:pPr>
            <w:r/>
            <w:r>
              <w:rPr>
                <w:sz w:val="18"/>
              </w:rPr>
              <w:t>~3.8 yr (2.7 to 4.9 on 4.73M to 8.40M)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~217M THB.</w:t>
            </w:r>
            <w:r>
              <w:rPr>
                <w:sz w:val="20"/>
              </w:rPr>
              <w:t xml:space="preserve"> EBITDA ~1.73M USD (~57M THB) and operating profit ~1.24M USD (~41M THB) a year once the plant runs at volume. It breaks even on operating profit at about </w:t>
            </w:r>
            <w:r>
              <w:rPr>
                <w:b/>
                <w:sz w:val="20"/>
              </w:rPr>
              <w:t>0.24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~18M THB a year. It stacks the low price, the high cost, the high capital and the high overheads at once. At the central cost and volume the price that covers depreciation is ~2.8 USD (~92 THB) a record (arithmetic on the table), below the low price assumed: price realisation and utilisation decide solvency, not upside.</w:t>
            </w:r>
          </w:p>
          <w:p>
            <w:pPr>
              <w:spacing w:after="60"/>
              <w:ind w:left="227"/>
            </w:pPr>
            <w:r>
              <w:rPr>
                <w:sz w:val="20"/>
              </w:rPr>
              <w:t xml:space="preserve">•  </w:t>
            </w:r>
            <w:r>
              <w:rPr>
                <w:b/>
                <w:sz w:val="20"/>
              </w:rPr>
              <w:t>What the extra ~35M THB buys is not in this table.</w:t>
            </w:r>
            <w:r>
              <w:rPr>
                <w:sz w:val="20"/>
              </w:rPr>
              <w:t xml:space="preserve"> Plan B is Plan A's plant with the six levers not taken, so revenue, direct cost and EBITDA are Plan A's; only the depreciation (0.49M against Plan A's 0.40M USD at the centre) and the payback (~3.8 against ~3.2 years) move. Not modelled: cassette and CD-R revenue, tour and Payap revenue, stamper supply to other plants, automation services and the open plant stack for other pressing plants (section 5.6), and the PPA power bill the owned array avoids (~0.06M USD a year in the calculator).</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the biomass fuel for the steam, ~0.67M THB a year, and the cutting engineer, which this table leaves out) and the team's faster Duplex planning rate, at which the three presses are not Duplex-limited, gives at 850k records and 60 % specials: revenue ~4.14M, EBITDA 2.23M USD, payback 2.7 years on the 201.6M THB investment in a mature year; with a ramp of 35, 70 and 90 % in the first three years and the reserve in year 0, cash payback in year ~4.2, ~22 % IRR and an NPV of ~4.7M USD over ten years, pre-tax and pre-financing (estimates). Its EBITDA is 0.06M above Plan A's 2.17M because the owned array carries no PPA power price. Not modelled here: cassette and CD-R lines,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~4.2, IRR ~22 %, NPV ~4.7M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fails zoning unless the rezoning Payap describes is gazetted (~16 to 19 months)</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rooftop solar outside industrial estates needs no factory licence since 28 December 2024;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factory-roof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~156M to 277M THB in one round (~217M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on the factory roof (~520 kWp) with no PPA bill, the full metrology stack from the first release, tours and the Payap programmes from day one, cassette and CD-R, its own crane and a locally serviced compressor; the second Duplex waits for demand and revenue on a reserved floor.</w:t>
            </w:r>
          </w:p>
        </w:tc>
        <w:tc>
          <w:tcPr>
            <w:tcW w:type="dxa" w:w="4819"/>
          </w:tcPr>
          <w:p>
            <w:pPr>
              <w:spacing w:after="20" w:before="20"/>
            </w:pPr>
            <w:r/>
            <w:r>
              <w:rPr>
                <w:b/>
                <w:sz w:val="17"/>
              </w:rPr>
              <w:t>~35M THB more that the model does not repay.</w:t>
            </w:r>
            <w:r>
              <w:rPr>
                <w:sz w:val="17"/>
              </w:rPr>
              <w:t xml:space="preserve"> The same EBITDA as Plan A with more depreciation and a longer payback (~3.8 against ~3.2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 xml:space="preserve">The main investor holds </w:t>
      </w:r>
      <w:r>
        <w:rPr>
          <w:b/>
        </w:rPr>
        <w:t>at least 60 %</w:t>
      </w:r>
      <w:r>
        <w:rPr/>
        <w:t xml:space="preserve"> of the company, so at most </w:t>
      </w:r>
      <w:r>
        <w:rPr>
          <w:b/>
        </w:rPr>
        <w:t>40 %</w:t>
      </w:r>
      <w:r>
        <w:rPr/>
        <w:t xml:space="preserve"> is for sale to other shareholders (decided by the main investor, October 2026). Amounts, the share price and the split of the 40 % are not yet agreed.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with at least 60 %; within the remaining 40 % at most, Ploy Printing as strategic co-investor, the founders and any further co-investor.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of Plan B's ~217M (arithmetic, before financing costs). If all of it were paid in at one share price, the lead investor's 60 % would be at least ~32M THB and the 40 % at most ~22M THB (arithmetic only; share price, valuation and any founders' or in-kind shares are not agreed).</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~30M THB at the midpoint, and the high end of every block comes to ~277M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~0.24M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fails zoning as the plan stands (Payap says it can be rezoned: ~16 to 19 months);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~35M THB earns little in the model</w:t>
            </w:r>
          </w:p>
        </w:tc>
        <w:tc>
          <w:tcPr>
            <w:tcW w:type="dxa" w:w="2948"/>
          </w:tcPr>
          <w:p>
            <w:pPr>
              <w:spacing w:after="20" w:before="20"/>
            </w:pPr>
            <w:r/>
            <w:r>
              <w:rPr>
                <w:sz w:val="16"/>
              </w:rPr>
              <w:t>Plan B's operating picture is Plan A's (same presses, records, revenue and EBITDA; the calculator puts it ~0.06M USD a year ahead, the PPA bill its owned array avoids): the ~35M THB more at launch adds depreciation, so central operating profit is 1.24M against 1.33M USD, payback ~3.8 against ~3.2 years and the adverse corner deeper; its case rests on that bill and on what the table leaves out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cassette and CD-R quotes); most items can also come later from revenue, as in Plan A, while the corridor is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 under PEA's zero export ~13 % of the ~520 kWp array's yield is curtailed (estimate)</w:t>
            </w:r>
          </w:p>
        </w:tc>
        <w:tc>
          <w:tcPr>
            <w:tcW w:type="dxa" w:w="3515"/>
          </w:tcPr>
          <w:p>
            <w:pPr>
              <w:spacing w:after="20" w:before="20"/>
            </w:pPr>
            <w:r/>
            <w:r>
              <w:rPr>
                <w:sz w:val="16"/>
              </w:rPr>
              <w:t>Engineering checks and certificate requests in phase 0; PEA interconnection approval (3 to 6 months) filed alongside procurement;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qualifies for BOI as battery storage (12M THB per MW cap, Announcement 3/2568);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for comparison, Chinese makers (ZOZEN, Sitong, Taiguo, Yongxing); electric modules as the fallback quote; fuel supply offers (chips and wood, delivered price, a monsoon stock); Thai suppliers for the rest,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for the ~520 kWp factory roof,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~215M THB</w:t>
            </w:r>
            <w:r>
              <w:rPr>
                <w:sz w:val="19"/>
              </w:rPr>
              <w:t xml:space="preserve"> (~217M at the midpoint, the ramp-up reserve of 10M to 20M included, no contingency), released in the tranches of section 8.3, with the financing mix set to hold debt-to-equity at or below 3:1 (equity of at least ~54M THB). Told plainly: the price carries no contingency (at 15 % it would be ~30M THB more at the midpoint), and from the low to the high end of every block the plan comes to ~156M to 277M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~35M THB of items Plan A leases or defers (owned solar on the factory roof with no PPA bill, the full metrology stack, the visitor corridor, cassette and CD-R, the bought crane, the Thai compressor), each weighed against its lever; CD replication, yes or no, before the BOI application is finalised; the biomass fuel contracts; the shareholder structure within the 40 % open to co-investors (Ploy Printing, the founders, others; the lead investor holds at least 60 %);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on the battery (battery storage, capped at 12M THB per MW);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